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utoSpaceDE/>
        <w:autoSpaceDN/>
        <w:snapToGrid w:val="0"/>
        <w:spacing w:line="450" w:lineRule="atLeast"/>
        <w:ind w:left="0"/>
        <w:jc w:val="both"/>
        <w:rPr>
          <w:rFonts w:ascii="仿宋_GB2312" w:hAnsi="Times New Roman" w:eastAsia="仿宋_GB2312"/>
          <w:sz w:val="28"/>
        </w:rPr>
      </w:pPr>
    </w:p>
    <w:p>
      <w:pPr>
        <w:spacing w:line="360" w:lineRule="auto"/>
        <w:ind w:left="0"/>
        <w:jc w:val="center"/>
        <w:rPr>
          <w:rFonts w:ascii="楷体" w:hAnsi="楷体" w:eastAsia="楷体"/>
          <w:b/>
          <w:color w:val="000000"/>
          <w:sz w:val="32"/>
        </w:rPr>
      </w:pPr>
      <w:r>
        <w:rPr>
          <w:rFonts w:hint="eastAsia" w:ascii="楷体" w:hAnsi="楷体" w:eastAsia="楷体"/>
          <w:b/>
          <w:color w:val="000000"/>
          <w:sz w:val="32"/>
        </w:rPr>
        <w:t>202</w:t>
      </w:r>
      <w:r>
        <w:rPr>
          <w:rFonts w:hint="eastAsia" w:ascii="楷体" w:hAnsi="楷体" w:eastAsia="楷体"/>
          <w:b/>
          <w:color w:val="000000"/>
          <w:sz w:val="32"/>
          <w:lang w:val="en-US" w:eastAsia="zh-CN"/>
        </w:rPr>
        <w:t>3</w:t>
      </w:r>
      <w:r>
        <w:rPr>
          <w:rFonts w:hint="eastAsia" w:ascii="楷体" w:hAnsi="楷体" w:eastAsia="楷体"/>
          <w:b/>
          <w:color w:val="000000"/>
          <w:sz w:val="32"/>
        </w:rPr>
        <w:t>年硕士研究生招生专业考试大纲</w:t>
      </w:r>
    </w:p>
    <w:p>
      <w:pPr>
        <w:spacing w:line="360" w:lineRule="auto"/>
        <w:ind w:left="0"/>
        <w:jc w:val="center"/>
        <w:rPr>
          <w:rFonts w:ascii="楷体" w:hAnsi="楷体" w:eastAsia="楷体"/>
          <w:b/>
          <w:color w:val="000000"/>
          <w:sz w:val="32"/>
        </w:rPr>
      </w:pP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学院代码：002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学院名称：教育学部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专业代码及专业名称：040107 成人教育学</w:t>
      </w:r>
    </w:p>
    <w:p>
      <w:pPr>
        <w:adjustRightInd w:val="0"/>
        <w:spacing w:line="360" w:lineRule="auto"/>
        <w:ind w:left="0"/>
        <w:textAlignment w:val="baseline"/>
        <w:rPr>
          <w:rFonts w:hint="eastAsia"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</w:rPr>
        <w:t>初试科目代码及名称：</w:t>
      </w:r>
      <w:r>
        <w:rPr>
          <w:rFonts w:hint="eastAsia" w:ascii="楷体" w:hAnsi="楷体" w:eastAsia="楷体"/>
          <w:color w:val="000000"/>
          <w:sz w:val="32"/>
          <w:szCs w:val="32"/>
        </w:rPr>
        <w:t>101思想政治理论；201英语一；</w:t>
      </w:r>
      <w:r>
        <w:rPr>
          <w:rFonts w:hint="eastAsia" w:ascii="楷体" w:hAnsi="楷体" w:eastAsia="楷体"/>
          <w:color w:val="auto"/>
          <w:sz w:val="32"/>
        </w:rPr>
        <w:t>教育学基础综合</w:t>
      </w:r>
      <w:r>
        <w:rPr>
          <w:rFonts w:hint="eastAsia" w:ascii="楷体" w:hAnsi="楷体" w:eastAsia="楷体"/>
          <w:color w:val="auto"/>
          <w:sz w:val="32"/>
          <w:lang w:val="en-US" w:eastAsia="zh-CN"/>
        </w:rPr>
        <w:t>(630)</w:t>
      </w:r>
      <w:bookmarkStart w:id="0" w:name="_GoBack"/>
      <w:bookmarkEnd w:id="0"/>
    </w:p>
    <w:p>
      <w:pPr>
        <w:adjustRightInd w:val="0"/>
        <w:spacing w:line="360" w:lineRule="auto"/>
        <w:ind w:left="0"/>
        <w:textAlignment w:val="baseline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  <w:r>
        <w:rPr>
          <w:rFonts w:hint="eastAsia" w:ascii="楷体" w:hAnsi="楷体" w:eastAsia="楷体"/>
          <w:color w:val="000000"/>
          <w:sz w:val="32"/>
          <w:szCs w:val="32"/>
        </w:rPr>
        <w:t>参见我校教育学院所提供的大纲</w:t>
      </w:r>
    </w:p>
    <w:p>
      <w:pPr>
        <w:adjustRightInd w:val="0"/>
        <w:spacing w:line="360" w:lineRule="auto"/>
        <w:ind w:left="0"/>
        <w:textAlignment w:val="baseline"/>
        <w:rPr>
          <w:rFonts w:ascii="楷体" w:hAnsi="楷体" w:eastAsia="楷体"/>
          <w:color w:val="000000"/>
          <w:sz w:val="32"/>
          <w:szCs w:val="32"/>
        </w:rPr>
      </w:pPr>
      <w:r>
        <w:rPr>
          <w:rFonts w:hint="eastAsia" w:ascii="楷体" w:hAnsi="楷体" w:eastAsia="楷体"/>
          <w:color w:val="000000"/>
          <w:sz w:val="32"/>
        </w:rPr>
        <w:t>复试科目名称：</w:t>
      </w:r>
      <w:r>
        <w:rPr>
          <w:rFonts w:hint="eastAsia" w:ascii="楷体" w:hAnsi="楷体" w:eastAsia="楷体"/>
          <w:color w:val="000000"/>
          <w:sz w:val="32"/>
          <w:szCs w:val="32"/>
        </w:rPr>
        <w:t>终身学习理论与实践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</w:rPr>
        <w:t>参考书目及考试大纲：</w:t>
      </w:r>
    </w:p>
    <w:p>
      <w:pPr>
        <w:adjustRightInd w:val="0"/>
        <w:spacing w:line="360" w:lineRule="auto"/>
        <w:ind w:left="0"/>
        <w:textAlignment w:val="baseline"/>
        <w:rPr>
          <w:rFonts w:ascii="楷体" w:hAnsi="楷体" w:eastAsia="楷体"/>
          <w:color w:val="000000"/>
          <w:sz w:val="32"/>
        </w:rPr>
      </w:pPr>
      <w:r>
        <w:rPr>
          <w:rFonts w:hint="eastAsia" w:ascii="楷体" w:hAnsi="楷体" w:eastAsia="楷体"/>
          <w:color w:val="000000"/>
          <w:sz w:val="32"/>
          <w:szCs w:val="32"/>
        </w:rPr>
        <w:t>《终身教育-学习蕴藏财富》（西南师大出版社，2014）</w:t>
      </w:r>
    </w:p>
    <w:p>
      <w:pPr>
        <w:spacing w:line="360" w:lineRule="auto"/>
        <w:ind w:left="0"/>
        <w:rPr>
          <w:rFonts w:ascii="楷体" w:hAnsi="楷体" w:eastAsia="楷体"/>
          <w:color w:val="000000"/>
          <w:sz w:val="32"/>
        </w:rPr>
      </w:pPr>
    </w:p>
    <w:p>
      <w:pPr>
        <w:spacing w:line="360" w:lineRule="auto"/>
        <w:ind w:left="0"/>
        <w:rPr>
          <w:rFonts w:eastAsia="宋体"/>
          <w:b/>
          <w:color w:val="000000"/>
          <w:sz w:val="28"/>
        </w:rPr>
      </w:pPr>
    </w:p>
    <w:p/>
    <w:sectPr>
      <w:footerReference r:id="rId3" w:type="default"/>
      <w:pgSz w:w="11906" w:h="16838"/>
      <w:pgMar w:top="1247" w:right="1587" w:bottom="1134" w:left="1587" w:header="851" w:footer="1418" w:gutter="0"/>
      <w:cols w:space="720" w:num="1"/>
      <w:titlePg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tabs>
        <w:tab w:val="center" w:pos="4153"/>
        <w:tab w:val="right" w:pos="8306"/>
      </w:tabs>
      <w:snapToGrid w:val="0"/>
      <w:ind w:left="0" w:right="360" w:firstLine="360"/>
      <w:rPr>
        <w:rFonts w:hAnsi="Times New Roman" w:eastAsia="宋体"/>
        <w:sz w:val="34"/>
      </w:rPr>
    </w:pPr>
    <w:r>
      <w:rPr>
        <w:rFonts w:hAnsi="Times New Roman" w:eastAsia="宋体"/>
        <w:sz w:val="18"/>
      </w:rPr>
      <w:pict>
        <v:rect id="_x0000_s1026" o:spid="_x0000_s1026" o:spt="1" style="position:absolute;left:0pt;margin-left:190.3pt;margin-top:0pt;height:18.15pt;width:56pt;mso-wrap-style:none;z-index:251659264;mso-width-relative:page;mso-height-relative:page;" filled="f" stroked="f" coordsize="21600,21600" o:gfxdata="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">
          <v:path/>
          <v:fill on="f" focussize="0,0"/>
          <v:stroke on="f"/>
          <v:imagedata o:title=""/>
          <o:lock v:ext="edit"/>
          <v:textbox inset="0mm,0mm,0mm,0mm" style="mso-fit-shape-to-text:t;">
            <w:txbxContent>
              <w:p>
                <w:pPr>
                  <w:tabs>
                    <w:tab w:val="center" w:pos="4153"/>
                    <w:tab w:val="right" w:pos="8306"/>
                  </w:tabs>
                  <w:snapToGrid w:val="0"/>
                  <w:ind w:left="0"/>
                  <w:rPr>
                    <w:rFonts w:ascii="仿宋_GB2312" w:hAnsi="Times New Roman" w:eastAsia="仿宋_GB2312"/>
                    <w:sz w:val="28"/>
                  </w:rPr>
                </w:pPr>
                <w:r>
                  <w:rPr>
                    <w:rFonts w:ascii="仿宋_GB2312" w:hAnsi="Times New Roman" w:eastAsia="仿宋_GB2312"/>
                    <w:sz w:val="28"/>
                  </w:rPr>
                  <w:t xml:space="preserve">— 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begin"/>
                </w:r>
                <w:r>
                  <w:instrText xml:space="preserve">PAGE</w:instrTex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separate"/>
                </w:r>
                <w:r>
                  <w:t>1</w:t>
                </w:r>
                <w:r>
                  <w:rPr>
                    <w:rFonts w:hint="eastAsia" w:ascii="仿宋_GB2312" w:hAnsi="Times New Roman" w:eastAsia="仿宋_GB2312"/>
                    <w:sz w:val="28"/>
                  </w:rPr>
                  <w:fldChar w:fldCharType="end"/>
                </w:r>
                <w:r>
                  <w:rPr>
                    <w:rFonts w:ascii="仿宋_GB2312" w:hAnsi="Times New Roman" w:eastAsia="仿宋_GB2312"/>
                    <w:sz w:val="28"/>
                  </w:rPr>
                  <w:t xml:space="preserve"> — </w:t>
                </w:r>
              </w:p>
            </w:txbxContent>
          </v:textbox>
        </v:rect>
      </w:pic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1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ZDc0NGJmYTdhYjVjMDg1OTVhYTE3ODQzNWZhOTk1MzgifQ=="/>
  </w:docVars>
  <w:rsids>
    <w:rsidRoot w:val="1AF962D8"/>
    <w:rsid w:val="00024B17"/>
    <w:rsid w:val="000D5563"/>
    <w:rsid w:val="004508A7"/>
    <w:rsid w:val="004A6445"/>
    <w:rsid w:val="00734CDC"/>
    <w:rsid w:val="008A7F8E"/>
    <w:rsid w:val="00AB6F00"/>
    <w:rsid w:val="00BC30FB"/>
    <w:rsid w:val="00CE3DAA"/>
    <w:rsid w:val="00CF041A"/>
    <w:rsid w:val="00D002C5"/>
    <w:rsid w:val="15BF01E2"/>
    <w:rsid w:val="180E1BDB"/>
    <w:rsid w:val="1AF962D8"/>
    <w:rsid w:val="1EAB4128"/>
    <w:rsid w:val="2E7729B2"/>
    <w:rsid w:val="2FAA77CD"/>
    <w:rsid w:val="40092631"/>
    <w:rsid w:val="47B41083"/>
    <w:rsid w:val="6E7A6182"/>
    <w:rsid w:val="7783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等线" w:hAnsi="等线" w:eastAsia="等线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utoSpaceDE w:val="0"/>
      <w:autoSpaceDN w:val="0"/>
      <w:ind w:left="5632"/>
    </w:pPr>
    <w:rPr>
      <w:rFonts w:ascii="宋体" w:hAnsi="宋体" w:eastAsia="Times New Roman" w:cstheme="minorBidi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143</Words>
  <Characters>160</Characters>
  <Lines>1</Lines>
  <Paragraphs>1</Paragraphs>
  <TotalTime>0</TotalTime>
  <ScaleCrop>false</ScaleCrop>
  <LinksUpToDate>false</LinksUpToDate>
  <CharactersWithSpaces>161</CharactersWithSpaces>
  <Application>WPS Office_11.1.0.12019_F1E327BC-269C-435d-A152-05C5408002CA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2019-06-18T02:31:00Z</dcterms:created>
  <dc:creator>Administrator</dc:creator>
  <cp:lastModifiedBy>Administrator</cp:lastModifiedBy>
  <cp:lastPrinted>2019-09-03T06:19:00Z</cp:lastPrinted>
  <dcterms:modified xsi:type="dcterms:W3CDTF">2022-09-19T08:11:13Z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2052-11.1.0.12019</vt:lpwstr>
  </property>
  <property fmtid="{D5CDD505-2E9C-101B-9397-08002B2CF9AE}" pid="3" name="ICV">
    <vt:lpwstr>B8A3C592B54C4C8AABAF781B71282A7E</vt:lpwstr>
  </property>
</Properties>
</file>