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Autospacing="0" w:afterAutospacing="0" w:line="17" w:lineRule="atLeast"/>
        <w:jc w:val="center"/>
        <w:rPr>
          <w:rFonts w:ascii="仿宋_GB2312" w:hAnsi="仿宋_GB2312" w:eastAsia="仿宋_GB2312" w:cs="仿宋_GB2312"/>
          <w:color w:val="494949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494949"/>
          <w:sz w:val="30"/>
          <w:szCs w:val="30"/>
          <w:shd w:val="clear" w:color="auto" w:fill="FFFFFF"/>
        </w:rPr>
        <w:t>江西科技师范大学</w:t>
      </w:r>
      <w:r>
        <w:rPr>
          <w:rFonts w:ascii="仿宋_GB2312" w:hAnsi="仿宋_GB2312" w:eastAsia="仿宋_GB2312" w:cs="仿宋_GB2312"/>
          <w:color w:val="494949"/>
          <w:sz w:val="30"/>
          <w:szCs w:val="30"/>
          <w:shd w:val="clear" w:color="auto" w:fill="FFFFFF"/>
        </w:rPr>
        <w:t>20</w:t>
      </w:r>
      <w:r>
        <w:rPr>
          <w:rFonts w:hint="eastAsia" w:ascii="仿宋_GB2312" w:hAnsi="仿宋_GB2312" w:eastAsia="仿宋_GB2312" w:cs="仿宋_GB2312"/>
          <w:color w:val="494949"/>
          <w:sz w:val="30"/>
          <w:szCs w:val="30"/>
          <w:shd w:val="clear" w:color="auto" w:fill="FFFFFF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494949"/>
          <w:sz w:val="30"/>
          <w:szCs w:val="30"/>
          <w:shd w:val="clear" w:color="auto" w:fill="FFFFFF"/>
        </w:rPr>
        <w:t>年教育学</w:t>
      </w:r>
      <w:r>
        <w:rPr>
          <w:rFonts w:hint="eastAsia" w:ascii="仿宋_GB2312" w:hAnsi="仿宋_GB2312" w:eastAsia="仿宋_GB2312" w:cs="仿宋_GB2312"/>
          <w:color w:val="494949"/>
          <w:sz w:val="30"/>
          <w:szCs w:val="30"/>
          <w:shd w:val="clear" w:color="auto" w:fill="FFFFFF"/>
          <w:lang w:val="en-US" w:eastAsia="zh-CN"/>
        </w:rPr>
        <w:t>综合初试</w:t>
      </w:r>
      <w:r>
        <w:rPr>
          <w:rFonts w:hint="eastAsia" w:ascii="仿宋_GB2312" w:hAnsi="仿宋_GB2312" w:eastAsia="仿宋_GB2312" w:cs="仿宋_GB2312"/>
          <w:color w:val="494949"/>
          <w:sz w:val="30"/>
          <w:szCs w:val="30"/>
          <w:shd w:val="clear" w:color="auto" w:fill="FFFFFF"/>
        </w:rPr>
        <w:t>考试大纲</w:t>
      </w:r>
    </w:p>
    <w:p>
      <w:pPr>
        <w:spacing w:line="360" w:lineRule="auto"/>
        <w:ind w:left="0"/>
        <w:rPr>
          <w:rFonts w:hint="default" w:ascii="楷体" w:hAnsi="楷体" w:eastAsia="楷体"/>
          <w:color w:val="auto"/>
          <w:sz w:val="32"/>
          <w:lang w:val="en-US" w:eastAsia="zh-CN"/>
        </w:rPr>
      </w:pPr>
      <w:r>
        <w:rPr>
          <w:rFonts w:ascii="仿宋_GB2312" w:hAnsi="仿宋_GB2312" w:eastAsia="仿宋_GB2312" w:cs="仿宋_GB2312"/>
          <w:b/>
          <w:color w:val="494949"/>
          <w:sz w:val="30"/>
          <w:szCs w:val="30"/>
          <w:shd w:val="clear" w:color="auto" w:fill="FFFFFF"/>
        </w:rPr>
        <w:t xml:space="preserve">                    </w:t>
      </w:r>
      <w:r>
        <w:rPr>
          <w:rFonts w:hint="eastAsia" w:ascii="楷体" w:hAnsi="楷体" w:eastAsia="楷体"/>
          <w:color w:val="auto"/>
          <w:sz w:val="32"/>
        </w:rPr>
        <w:t>学院代码：</w:t>
      </w:r>
      <w:r>
        <w:rPr>
          <w:rFonts w:hint="eastAsia" w:ascii="楷体" w:hAnsi="楷体" w:eastAsia="楷体"/>
          <w:color w:val="auto"/>
          <w:sz w:val="32"/>
          <w:lang w:val="en-US" w:eastAsia="zh-CN"/>
        </w:rPr>
        <w:t>002</w:t>
      </w:r>
    </w:p>
    <w:p>
      <w:pPr>
        <w:spacing w:line="360" w:lineRule="auto"/>
        <w:ind w:left="0"/>
        <w:rPr>
          <w:rFonts w:hint="default" w:ascii="楷体" w:hAnsi="楷体" w:eastAsia="楷体"/>
          <w:color w:val="auto"/>
          <w:sz w:val="32"/>
          <w:lang w:val="en-US" w:eastAsia="zh-CN"/>
        </w:rPr>
      </w:pPr>
      <w:r>
        <w:rPr>
          <w:rFonts w:hint="eastAsia" w:ascii="楷体" w:hAnsi="楷体" w:eastAsia="楷体"/>
          <w:color w:val="auto"/>
          <w:sz w:val="32"/>
        </w:rPr>
        <w:t>学院名称：</w:t>
      </w:r>
      <w:r>
        <w:rPr>
          <w:rFonts w:hint="eastAsia" w:ascii="楷体" w:hAnsi="楷体" w:eastAsia="楷体"/>
          <w:color w:val="auto"/>
          <w:sz w:val="32"/>
          <w:lang w:val="en-US" w:eastAsia="zh-CN"/>
        </w:rPr>
        <w:t>教育学部</w:t>
      </w:r>
    </w:p>
    <w:p>
      <w:pPr>
        <w:spacing w:line="360" w:lineRule="auto"/>
        <w:ind w:left="0"/>
        <w:rPr>
          <w:rFonts w:hint="eastAsia" w:ascii="楷体" w:hAnsi="楷体" w:eastAsia="楷体"/>
          <w:color w:val="auto"/>
          <w:sz w:val="32"/>
          <w:lang w:val="en-US" w:eastAsia="zh-CN"/>
        </w:rPr>
      </w:pPr>
      <w:r>
        <w:rPr>
          <w:rFonts w:hint="eastAsia" w:ascii="楷体" w:hAnsi="楷体" w:eastAsia="楷体"/>
          <w:color w:val="auto"/>
          <w:sz w:val="32"/>
        </w:rPr>
        <w:t>专业代码及专业名称：040102课程与教学论</w:t>
      </w:r>
      <w:r>
        <w:rPr>
          <w:rFonts w:hint="eastAsia" w:ascii="楷体" w:hAnsi="楷体" w:eastAsia="楷体"/>
          <w:color w:val="auto"/>
          <w:sz w:val="32"/>
          <w:lang w:eastAsia="zh-CN"/>
        </w:rPr>
        <w:t>、040105学前教育学、040106高等教育学、040107成人教育学、040108职业技术教育学</w:t>
      </w:r>
      <w:bookmarkStart w:id="0" w:name="_GoBack"/>
      <w:bookmarkEnd w:id="0"/>
    </w:p>
    <w:p>
      <w:pPr>
        <w:spacing w:line="360" w:lineRule="auto"/>
        <w:ind w:left="0"/>
        <w:rPr>
          <w:rFonts w:hint="default" w:ascii="楷体" w:hAnsi="楷体" w:eastAsia="楷体"/>
          <w:color w:val="auto"/>
          <w:sz w:val="32"/>
          <w:lang w:val="en-US" w:eastAsia="zh-CN"/>
        </w:rPr>
      </w:pPr>
      <w:r>
        <w:rPr>
          <w:rFonts w:hint="eastAsia" w:ascii="楷体" w:hAnsi="楷体" w:eastAsia="楷体"/>
          <w:color w:val="auto"/>
          <w:sz w:val="32"/>
          <w:lang w:val="en-US" w:eastAsia="zh-CN"/>
        </w:rPr>
        <w:t>考试</w:t>
      </w:r>
      <w:r>
        <w:rPr>
          <w:rFonts w:hint="eastAsia" w:ascii="楷体" w:hAnsi="楷体" w:eastAsia="楷体"/>
          <w:color w:val="auto"/>
          <w:sz w:val="32"/>
        </w:rPr>
        <w:t>科目名称：教育学基础综合</w:t>
      </w:r>
      <w:r>
        <w:rPr>
          <w:rFonts w:hint="eastAsia" w:ascii="楷体" w:hAnsi="楷体" w:eastAsia="楷体"/>
          <w:color w:val="auto"/>
          <w:sz w:val="32"/>
          <w:lang w:val="en-US" w:eastAsia="zh-CN"/>
        </w:rPr>
        <w:t>(630)</w:t>
      </w:r>
    </w:p>
    <w:p>
      <w:pPr>
        <w:spacing w:line="360" w:lineRule="auto"/>
        <w:ind w:left="0"/>
        <w:rPr>
          <w:rFonts w:ascii="楷体" w:hAnsi="楷体" w:eastAsia="楷体"/>
          <w:color w:val="auto"/>
          <w:sz w:val="32"/>
        </w:rPr>
      </w:pPr>
      <w:r>
        <w:rPr>
          <w:rFonts w:hint="eastAsia" w:ascii="楷体" w:hAnsi="楷体" w:eastAsia="楷体"/>
          <w:color w:val="auto"/>
          <w:sz w:val="32"/>
        </w:rPr>
        <w:t>参考书目及考试大纲：</w:t>
      </w:r>
    </w:p>
    <w:p>
      <w:pPr>
        <w:spacing w:line="360" w:lineRule="auto"/>
        <w:ind w:left="0"/>
        <w:rPr>
          <w:rFonts w:hint="eastAsia" w:ascii="宋体" w:hAnsi="宋体"/>
          <w:b/>
          <w:kern w:val="0"/>
          <w:sz w:val="32"/>
          <w:szCs w:val="32"/>
          <w:lang w:bidi="hi-IN"/>
        </w:rPr>
      </w:pPr>
      <w:r>
        <w:rPr>
          <w:rFonts w:hint="eastAsia" w:ascii="宋体" w:hAnsi="宋体" w:eastAsia="宋体"/>
          <w:sz w:val="32"/>
          <w:szCs w:val="32"/>
        </w:rPr>
        <w:t>一</w:t>
      </w:r>
      <w:r>
        <w:rPr>
          <w:rFonts w:hint="eastAsia" w:ascii="宋体" w:hAnsi="宋体"/>
          <w:b/>
          <w:kern w:val="0"/>
          <w:sz w:val="32"/>
          <w:szCs w:val="32"/>
          <w:lang w:bidi="hi-IN"/>
        </w:rPr>
        <w:t>、主要参考书目</w:t>
      </w:r>
    </w:p>
    <w:p>
      <w:pPr>
        <w:widowControl/>
        <w:shd w:val="clear" w:color="auto" w:fill="FFFFFF"/>
        <w:spacing w:before="150" w:after="195"/>
        <w:jc w:val="left"/>
        <w:rPr>
          <w:rFonts w:hint="eastAsia" w:ascii="Times New Roman" w:hAnsi="Times New Roman" w:eastAsia="楷体" w:cs="Times New Roman"/>
          <w:color w:val="000000"/>
          <w:sz w:val="32"/>
          <w:szCs w:val="22"/>
          <w:lang w:val="en-US" w:eastAsia="zh-CN"/>
        </w:rPr>
      </w:pPr>
      <w:r>
        <w:rPr>
          <w:rFonts w:hint="eastAsia" w:ascii="Times New Roman" w:hAnsi="Times New Roman" w:eastAsia="楷体" w:cs="Times New Roman"/>
          <w:color w:val="000000"/>
          <w:sz w:val="32"/>
          <w:szCs w:val="22"/>
          <w:lang w:val="en-US" w:eastAsia="zh-CN"/>
        </w:rPr>
        <w:t>1.全国十二所重点师范大学联合编写《教育学基础》；2.《中国教育史》，孙培青；3.《西方教育思想史》，张斌贤；4.《教育研究方法导论》，裴娣娜。5.《当代教育心理学》，陈琦、刘儒德。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E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0" w:afterAutospacing="0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111111"/>
          <w:kern w:val="0"/>
          <w:sz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111111"/>
          <w:kern w:val="0"/>
          <w:sz w:val="24"/>
          <w:shd w:val="clear" w:color="auto" w:fill="FFFFFF"/>
        </w:rPr>
        <w:t>一、考查总目标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E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0" w:afterAutospacing="0"/>
        <w:ind w:left="0" w:right="0" w:firstLine="0"/>
        <w:textAlignment w:val="auto"/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4"/>
          <w:szCs w:val="14"/>
          <w:shd w:val="clear" w:fill="FFFFFE"/>
        </w:rPr>
        <w:t xml:space="preserve">    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 教育学综合考试涵盖教育学原理、中外教育史、教育心理学和教育研究方法等学科基础课程。要求考生系统掌握上述教育学学科的基本理论、基本知识和基本方法，了解这些学科研究的最新进展，能够运用相关理论和方法分析、判断和解决教育理论问题和实际问题。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color w:val="111111"/>
          <w:kern w:val="0"/>
          <w:sz w:val="24"/>
          <w:shd w:val="clear" w:color="auto" w:fill="FFFFFF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color w:val="111111"/>
          <w:kern w:val="0"/>
          <w:sz w:val="24"/>
          <w:shd w:val="clear" w:color="auto" w:fill="FFFFFF"/>
        </w:rPr>
        <w:t>、试卷满分及考试时间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本试卷满分为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300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分，考试时间为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180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分钟。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color w:val="111111"/>
          <w:kern w:val="0"/>
          <w:sz w:val="24"/>
          <w:shd w:val="clear" w:color="auto" w:fill="FFFFFF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color w:val="111111"/>
          <w:kern w:val="0"/>
          <w:sz w:val="24"/>
          <w:shd w:val="clear" w:color="auto" w:fill="FFFFFF"/>
        </w:rPr>
        <w:t>、答题方式</w:t>
      </w:r>
      <w:r>
        <w:rPr>
          <w:rFonts w:ascii="仿宋_GB2312" w:hAnsi="仿宋_GB2312" w:eastAsia="仿宋_GB2312" w:cs="仿宋_GB2312"/>
          <w:b/>
          <w:bCs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答题方式为闭卷、笔试。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color w:val="111111"/>
          <w:kern w:val="0"/>
          <w:sz w:val="24"/>
          <w:shd w:val="clear" w:color="auto" w:fill="FFFFFF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color w:val="111111"/>
          <w:kern w:val="0"/>
          <w:sz w:val="24"/>
          <w:shd w:val="clear" w:color="auto" w:fill="FFFFFF"/>
        </w:rPr>
        <w:t>、试卷内容结构（具体分值会根据情况适度调整）</w:t>
      </w:r>
      <w:r>
        <w:rPr>
          <w:rFonts w:ascii="仿宋_GB2312" w:hAnsi="仿宋_GB2312" w:eastAsia="仿宋_GB2312" w:cs="仿宋_GB2312"/>
          <w:b/>
          <w:bCs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各部分内容所占分值为：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教育学原理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约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100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分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中外教育史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约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100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分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教育心理学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约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分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教育研究方法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约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  <w:lang w:val="en-US" w:eastAsia="zh-CN"/>
        </w:rPr>
        <w:t>5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0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分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color w:val="111111"/>
          <w:kern w:val="0"/>
          <w:sz w:val="24"/>
          <w:shd w:val="clear" w:color="auto" w:fill="FFFFFF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color w:val="111111"/>
          <w:kern w:val="0"/>
          <w:sz w:val="24"/>
          <w:shd w:val="clear" w:color="auto" w:fill="FFFFFF"/>
        </w:rPr>
        <w:t>、试卷题型结构</w:t>
      </w:r>
      <w:r>
        <w:rPr>
          <w:rFonts w:ascii="仿宋_GB2312" w:hAnsi="仿宋_GB2312" w:eastAsia="仿宋_GB2312" w:cs="仿宋_GB2312"/>
          <w:b/>
          <w:bCs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名词解释、简答题、论述题、辨析题、案例题、材料题等。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</w:p>
    <w:p>
      <w:pPr>
        <w:pStyle w:val="3"/>
        <w:keepNext w:val="0"/>
        <w:keepLines w:val="0"/>
        <w:widowControl/>
        <w:suppressLineNumbers w:val="0"/>
        <w:shd w:val="clear" w:fill="FFFFFE"/>
        <w:spacing w:before="0" w:beforeAutospacing="0" w:after="100" w:afterAutospacing="0"/>
        <w:ind w:left="0" w:right="0" w:firstLine="0"/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111111"/>
          <w:kern w:val="0"/>
          <w:sz w:val="24"/>
          <w:shd w:val="clear" w:color="auto" w:fill="FFFFFF"/>
        </w:rPr>
        <w:t>*考查内容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</w:p>
    <w:p>
      <w:pPr>
        <w:pStyle w:val="3"/>
        <w:keepNext w:val="0"/>
        <w:keepLines w:val="0"/>
        <w:widowControl/>
        <w:suppressLineNumbers w:val="0"/>
        <w:shd w:val="clear" w:fill="FFFFFE"/>
        <w:spacing w:before="0" w:beforeAutospacing="0" w:after="100" w:afterAutospacing="0"/>
        <w:ind w:left="0" w:right="0" w:firstLine="0"/>
        <w:rPr>
          <w:rFonts w:ascii="仿宋_GB2312" w:hAnsi="仿宋_GB2312" w:eastAsia="仿宋_GB2312" w:cs="仿宋_GB2312"/>
          <w:color w:val="111111"/>
          <w:sz w:val="24"/>
        </w:rPr>
      </w:pPr>
      <w:r>
        <w:rPr>
          <w:rFonts w:hint="eastAsia" w:ascii="仿宋_GB2312" w:hAnsi="仿宋_GB2312" w:eastAsia="仿宋_GB2312" w:cs="仿宋_GB2312"/>
          <w:b/>
          <w:bCs/>
          <w:color w:val="111111"/>
          <w:kern w:val="0"/>
          <w:sz w:val="24"/>
          <w:shd w:val="clear" w:color="auto" w:fill="FFFFFF"/>
        </w:rPr>
        <w:t>教育学原理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【考查目标】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．准确识记教育学的基础知识。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．正确理解教育学的基本概念和基本理论。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．能够运用教育学的基本理论分析教育理论与实践问题。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一、教育学概述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（一）教育学的研究对象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（二）教育学的研究任务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（三）教育学的产生与发展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．教育学的萌芽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．独立形态教育学的产生与发展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20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世纪以来教育学的发展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二、教育及其产生与发展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（一）教育的概念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．“教育”定义的类型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．教育概念的内涵和外延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（二）教育的结构与功能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．教育的结构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教育活动的结构；教育系统的结构。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．教育的功能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个体发展功能与社会发展功能；正向功能与负向功能；显性功能与隐性功能。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（三）我国关于教育本质问题的主要观点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教育是上层建筑；教育是生产力；教育具有上层建筑和生产力的双重属性；教育是一种综合性的社会实践活动；教育是促进个体社会化的过程；教育是培养人的社会活动。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（四）关于教育起源的主要观点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．生物起源说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．心理起源说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．劳动起源说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（五）教育的发展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．古代教育的特征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．近代教育的特征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．现代教育的特征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三、教育与社会发展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（一）关于教育与社会关系的主要理论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教育独立论；教育万能论；人力资本论；筛选假设理论；劳动力市场理论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（二）教育的社会制约性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．生产力对教育发展的影响和制约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．政治经济制度对教育发展的影响和制约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．文化对教育发展的影响和制约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．科学技术对教育发展的影响和制约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5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．人口对教育发展的影响和制约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（三）教育的社会功能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l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．教育的经济功能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．教育的政治功能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．教育的文化功能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．教育的科技功能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5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．教育的人口功能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（四）当代社会发展对教育的需求与挑战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现代化与教育变革；全球化与教育变革；知识经济与教育变革；信息社会与教育变革；多元文化与教育变革。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四、教育与人的发展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—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）人的身心发展特点及其对教育的制约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．人的身心发展的主要特点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发展的顺序性；发展的阶段性；发展的差异性；发展的不平衡性。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．人的身心发展特点对教育的制约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)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人的身心发展的主要影响因素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l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．关于影响人的身心发展因素的主要观点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单因素论与多因素论；内发论与外铄论；内因与外因交互作用论。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．遗传素质及其在人的身心发展中的作用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．环境及其在人的身心发展中的作用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（三）学校教育在人的身心发展中的作用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．个体个性化与个体社会化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．学校教育在人的身心发展中的主导作用及有效发挥的条件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五、教育目的与培养目标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（一）教育目的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l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．教育目的的概念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教育目的的定义；教育目的与教育方针的关系。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．关于教育目的的主要理论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个人本位论，社会本位论；内在目的论，外在目的论；教育准备生活说，教育适应生活说；马克思主义关于人的全面发展学说。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．教育目的确立的依据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．我国的教育目的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1949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年以来各个时期的教育目的；我国教育目的的精神实质。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5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．全面发展教育的构成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全面发展教育的组成部分：全面发展教育各组成部分之间的关系。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（二）培养目标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．培养目标的概念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培养目标的定义；培养目标与教育目的的关系。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．我国中小学培养目标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六、教育制度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—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）教育制度的概念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（二）学校教育制度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．学制的概念与要素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．学制确立的依据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．各级学校系统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．各类学校系统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5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1949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年以来我国的学制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1951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年的学制；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1958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年的学制改革；改革开放以来的学制改革。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（三）现代教育制度改革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．义务教育年限的延长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．普通教育与职业教育的综合化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．高等教育的大众化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．终身教育体系的建构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七、课程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（一）课程与课程理论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．课程的概念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课程的定义；课程与教学的关系。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．课程理论及主要流派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知识中心课程理论；社会中心课程理论；学习者中心课程理论。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（二）课程类型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学科课程与活动课程：综合课程与分科课程：必修课程与选修课程。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（三）课程编制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．泰勒原理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．课程计划、课程标准与教材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．课程日标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课程目标的概念；课程目标的来源；课程目标与培养目标、教学目标的关系：布鲁姆教育目标分类学。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．课程的范围与结构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5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．课程实施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课程实施的取向；影响课程实施的因素。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6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．课程评价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课程评价的含义；课程评价的模式与功能；课程评价的主要范围。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（四）课程改革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．影响课程改革的主要因素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政治因素；经济囚素；文化因素；科技革新；学生发展。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20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世纪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60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年代以来国外的主要课程改革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．当前我国基础教育课程改革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八、教学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（一）教学概述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l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．教学的概念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教学的定义；教学与教育、智育、上课的区别与联系。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．教学的主要作用与任务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（二）教学理论及主要流派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．教学理论概述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学习理论及其与教学理论的关系；教学理论与课程理论的关系；教学理论的形成与发展。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．当代主要教学理论流派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行为主义教学理论；认知主义教学理论；人本主义教学理论。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（三）教学过程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．关于教学过程本质的主要观点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．教学过程中应处理好的几种关系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间接经验与直接经验的关系；掌握知识与培养思想品德的关系；掌握知识与提高能力的关系；智力因素与非智力因素的关系；教师主导作用与学生主体作用的关系。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．教学设计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教学设计的概念；教学设计的过程与方法；教学设计的模式。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（四）教学模式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．教学模式概述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教学模式的概念；教学模式的特点；教学模式的结构。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．当代国外主要教学模式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程序教学模式；发现教学模式；掌握学习教学模式；暗示教学模式；范例教学模式；非指导性教学模式。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．当代我国主要教学模式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（五）教学原则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．教学原则的概念及确立依据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．中小学教学的基本原则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直观性原则；启发性原则；系统性原则；巩固性原则；量力性原则；思想性和科学性统一的原则；理论联系实际原则；因材施教原则。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（六）教学组织形式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．教学组织形式的历史发展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．班级授课制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．教学组织形式的改革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（七）中小学常用的教学方法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讲授法；谈话法；讨论法；实验法；实习作业法；演示法；练习法；参观法：自学辅导法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（八）教学工作的基本环节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备课；上课；作业的布置与批改；课外辅导；学业考评。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（九）教学评价及其改革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．教学评价的含义及其功能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．诊断性评价、形成性评价和终结性评价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．学业成就评价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．教学评价的改革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九、德育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（一）德育概述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．德育概念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．德育任务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（二）我国学校德育的基本内容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．道德教育、思想教育、政治教育和法制教育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．《小学德育纲要》与《中学德育大纲》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（三）德育过程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．德育过程的要素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．德育过程的规律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（四）德育原则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集体教育与个别教育相结合；知行统一；正面引导与纪律约束相结合；发挥积极因素与克服消极因素相结合；严格要求与尊重信任相结合；照顾年龄特点与照顾个别特点相结合；教育影响的一致性；教育影响的连续性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（五）德育方法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说服教育；情感陶冶；实践锻炼；自我教育；榜样示范；品德评价。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（六）德育途径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直接的道德教学；间接的道德教育。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（七）德育模式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道德认知发展模式；体谅模式；价值澄清模式；社会学习模式；集体教育模式。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十、教师与学生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（一）教师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．教师的概念与类别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．教师职业的产生与发展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．教师的地位与作用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．教师劳动的特点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5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．教师的专业素养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6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．教师专业发展的内涵与途径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7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．教师的权利与义务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（二）学生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．学生及学生观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．学生群体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正式群体与非正式群体；学生群体的作用。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．学生的权利和义务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（三）师生关系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．师生关系的特点与类型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学生中心论；教师中心论。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．良好师生关系的建立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良好师生关系的标准；建立良好师生关系的途径与方法。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color w:val="111111"/>
          <w:kern w:val="0"/>
          <w:sz w:val="24"/>
          <w:shd w:val="clear" w:color="auto" w:fill="FFFFFF"/>
        </w:rPr>
        <w:t>中外教育史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【考查目标】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．系统掌握中外教育史的基本知识，了解教育思想演变、教育制度发展、教育实施进程的基本线索，特别是主要教育家的教育思想、重要的教育制度、重大的教育事件。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．准确理解有关中外教育史的基本文献，特别是其中的代表性材料。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．正确运用辩证唯物主义和历史唯物主义的观点分析、评价中外教育史实，总结经验与教训，为现实的教育改革与发展提供理论启示。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—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、中国古代教育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（一）官学制度的建立与“六艺”教育的形成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．学校萌芽的传说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．西周的教育制度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“学在官府”；大学与小学：国学与乡学；家庭教育。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．“六艺”教育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（二）私人讲学的兴起与传统教育思想的奠基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．私人讲学的兴起与诸子百家私学的发展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．齐国的稷下学宫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．孔丘的教育实践与教育思想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创办私学与编订“六经”；“庶、富、教”、“性相近也，习相远也”与教育作用和地位；“有教无类”与教育对象；“学而优则仕”与教育目的；教学内容；教学方法：因材施教、启发诱导、学思行并重；道德教育；论教师；历史影响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．孟轲的教育思想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思孟学派；“性善论”与教育作用；“明人伦”与教育目的；“大丈夫”的人格理想；“深造自得”的教学思想。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5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．荀况的教育思想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荀况与“六经”的传授；“性恶论”与教育作用；以“大儒”为培养目标；以儒经为教学内容；“闻见知行”结合的学习过程与方法；论教师。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6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．墨家的教育思想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“农与工肆之人”的代表；“素丝说”与教育作用；以“兼士”为培养目标；以科技和思维训练为特色的教育内容；主动、创造的教育方法。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7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．道家的教育思想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“法自然”与教育作用；“逍遥”的人格理想；提倡怀疑的学习方法。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8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．法家的教育实践与思想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“人性利己说”与教育作用；禁诗书与“以法为教”；禁私学与“以吏为师”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9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．战国后期的教育论著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《大学》；《中庸》；《学记》；《乐记》。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（三）儒学独尊与读经做官教育模式的初步形成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．“独尊儒术”文教政策的确立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．太学、郡国学与鸿都门学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．察举制度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．董仲舒的教育实践与教育思想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《对贤良策》与三大文教政策；论人性与教育作用；论道德教育。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5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．王充的教育实践与教育思想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对谶纬神学的批判；关于教育作用与培养目标；论学习。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（四）封建国家教育体制的完善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．魏晋南北朝官学的变革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西晋的国子学；南朝宋的“四馆”与总明观。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．隋唐时期教育体系的完备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文教政策的探索与稳定；政府教育管理机构和体制的确立；中央和地方官学体系的完备；私学发展；学校教育发展的特点。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．科举制度的建立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科举制度的萌芽与确立；科举考试的程序、科目与方法：科举制度与学校教育的关系；科举制度的影响。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．颜之推的教育思想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颜之推与《颜氏家训》；论士大夫教育；论家庭教育。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5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．韩愈的教育思想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“性三品”说与教育作用；关于人才培养和选拔的思想；论尊师重道。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（五）理学教育思想和学校的改革与发展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．科举制度的演变与官学的改革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科举制度的演变；学校沦为科举附庸；宋代“兴文教”政策；北宋三次兴学与“三舍法”；“苏湖教法”；积分法；“六等黜陟法”；“监生历事”；社学。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．书院的发展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书院的产生与发展；《白鹿洞书院揭示》与书院教育宗旨；东林书院与书院讲会；诂经精舍、学海堂与书院学术研究；书院教育的特点。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．私塾与蒙学教材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私塾的发展与种类；蒙学教材的发展、种类和特点。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．朱熹的教育思想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朱熹与《四书章句集注》；“存天理，灭人欲”与教育作用；论“大学”和“小学”教育；“朱子读书法”。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5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．王守仁的教育思想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“致良知”与教育作用；“随人分限所及”的教育原则；论教学；论儿童教育。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（六）理学教育思想的批判与反思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．理学教育思想的批判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．黄宗羲的“公其非是于学校”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．颜元的教育思想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颜元与漳南书院；“实德实才”的培养目标；“六斋”与“实学”的教育内容；“习行”的教学方法。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二、中国近代教育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（一）近代教育的起步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．教会学校在中国的举办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．洋务学堂的兴办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洋务学堂的举办、类别和特点；京师同文馆；福建船政学堂。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．留学教育的起步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幼童留美；派遣留欧。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．“中体西用”思想与张之洞的《劝学篇》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“中体西用”思想的形成和发展；张之洞与《劝学篇》；“中体西用”的历史作用和局限。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（二）近代教育体系的建立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．维新派的教育实践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兴办学堂；兴办学会与发行报刊。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．“百日维新”中的教育改革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创办京师大学堂；改革科举制度。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．康有为的教育思想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维新运动中的教育改革主张；《大同书》中的教育理想。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．梁启超的教育思想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“开民智”、“伸民权”与教育作用；培养“新民”的教育目的；论学制：论师范教育、女子教育和儿童教育。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5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．严复的教育思想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“鼓民力”、“开民智”、“新民德”的“三育论”；“体用一致”的文化教育观。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6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．清末新政时期的教育改革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“壬寅学制”和“癸卯学制”的颁布；废科举，兴学堂；建立教育行政体制：确定教育宗旨。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7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．清末的留学教育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留日教育；“庚款兴学”与留美教育。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（三）近代教育体制的变革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．民国初年的教育改革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制定教育方针；颁布学制；颁布课程标准。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．蔡元培的教育思想与实践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“五育并举”的教育方针；改革北京大学的教育实践；教育独立思想。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．新文化运动时期和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20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年代的教育思潮与教育改革运动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平民教育思潮；工读主义教育思潮；职业教育思潮；实用主义教育思潮；勤工俭学运动；科学教育思潮；国家主义教育思潮；学校教学改革与实验。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．教会教育的扩张与收回教育权运动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5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1922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年“新学制”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七项标准；学制体系与特点。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三、中国现代教育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—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）南京国民政府的教育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．教育宗旨与教育方针的变迁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党化教育；“三民主义”教育宗旨；“战时须作平时看”的教育方针。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．教育制度改革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大学院和大学区制的试行；“戊辰学制”的颁行。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．学校教育发展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初等教育；中等教育；高等教育；抗日战争时期的学校西迁。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．学校教育的管理措施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训育制度；中小学校的童子军训练；高中以上学生的军训；中学毕业会考。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（二）中国共产党领导下的革命根据地教育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．新民主主义教育方针的形成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苏维埃文化教育总方针；抗日战争时期中国共产党的教育方针政策；“民族的、科学的、大众的”文化教育方针。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，干部教育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干部在职培训；干部学校教育；“抗大”。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．群众教育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．普通教育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根据地的小学教育；解放区中小学教育的正规化；解放区高等教育的整顿与建设。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5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．革命根据地教育的基本经验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（三）现代教育家的教育理论与实践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．杨贤江与马克思主义教育理论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论教育本质；“全人生指导”与青年教育。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．黄炎培的职业教育思想与实践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职业教育的探索；职业教育思想体系。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．晏阳初的乡村教育实验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“四大教育”与“三大方式”；“化农民”与“农民化”。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．梁漱溟的乡村教育建设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乡村建设和乡村教育理论；乡村教育的实施。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5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．陈鹤琴的“活教育”探索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儿童教育和“活教育”实验；“活教育”思想体系。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6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．陶行知的“生活教育”思想与实践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“生活教育”实践：晓庄学校；山海工学团；“小先生制”；育才学校；“生活教育”理论体系。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四、外国古代教育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（一）东方文明古国的教育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．巴比伦的教育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巴比伦的学校：巴比伦学校的教学内容与方法。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．古代埃及的教育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古代埃及的学校；古代埃及学校教育的内容与方法。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．古代印度的教育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婆罗门教育；佛教教育。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．古代东方文明古国教育发展的特点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（二）古希腊教育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．古风时代的教育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斯巴达教育；雅典教育。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．古典时代的教育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“智者派”的教育活动与教育贡献。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．希腊化时期的教育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．苏格拉底的教育思想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教育目的论；德育论；智育论；“苏格拉底方法”。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5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．柏拉图的教育思想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“学习即回忆”；《理想国》中的教育观。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6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．亚里士多德的教育思想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灵魂论与教育；教育作用论。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（三）古罗马教育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．共和时期的罗马教育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．帝国时期的罗马教育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．古罗马的教育思想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西塞罗的教育思想；昆体良的教育思想；奥古斯丁的教育思想。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（四）西欧中世纪教育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．基督教教育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基督教的教育形式、机构和教育内容；基督教的教育思想。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．封建主贵族的世俗教育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宫廷学校；骑士教育。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．中世纪大学的形成与发展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．新兴市民阶层的形成和城市学校的发展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（五）拜占廷与阿拉伯的教育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．拜占廷的教育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教育概况；教育的特点及其影响。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．阿拉伯的教育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教育概况；教育的特点及其影响。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五、外国近代教育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—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）文艺复兴与宗教改革时期的教育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．人文主义教育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意大利人文主义教育；北欧人文主义教育；人文主义教育的基本特征。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．新教教育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路德派新教的教育主张与教育实践；加尔文派新教的教育主张；英国国教派的教育主张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．天主教教育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耶稣会的学校；耶稣会学校的组织管理与教学方式。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（二）欧美主要国家和日本的近代教育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．英国近代教育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教育概况；教育思想：洛克、斯宾塞论教育。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．法国近代教育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教育概况；教育思想：爱尔维修、狄德罗、拉夏洛泰论教育；法国大革命时期的主要教育改革方案和教育主张。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．德国近代教育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教育概况；教育思想：第斯多惠论教育。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．俄国近代教育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教育概况；教育思想：乌申斯基论教育。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5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．美国近代教育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教育概况；教育思想：贺拉斯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•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曼论教育。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6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．日本近代教育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教育概况；教育思想；福泽谕吉论教育。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（三）西欧近代教育思想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．夸美纽斯的教育思想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论教育的目的和作用；论教育适应自然的原则；论普及教育和统一学制；论学年制和班级授课制；论教学原则；论道德教育；教育管理思想。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．卢梭的教育思想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自然教育理论及其影响：公民教育理论。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．裴斯泰洛齐的教育思想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教育实践活动；论教育目的；论教育心理学化；论要素教育；建立初等学校各科教学法；教育与生产劳动相结合。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．赫尔巴特的教育思想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教育实践活动；教育思想的理论基础；道德教育理论；课程理论；教学理论；赫尔巴特教育思想的传播。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5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．福禄培尔的教育思想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论教育的基本原理；幼儿园教育理论。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6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．马克思和恩格斯的教育思想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对空想社会主义教育思想的批判继承；论教育与社会的关系；论教育与社会生产；论人的本质和个性形成；论人的全面发展与教育的关系：论教育与生产劳动相结合的重大意义。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六、外国现代教育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（一）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19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世纪末至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20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世纪前期欧美教育思潮和教育实验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．新教育运动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新教育运动的形成和发展；新教育运动中的著名实验；新教育运动中的主要理论：梅伊曼、拉伊的实验教育学，凯兴斯泰纳的“公民教育”与“劳作学校”理论，蒙台梭利的教育思想。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．进步教育运动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进步教育运动始末；进步教育实验：昆西教学法、有机教育学校、葛雷制、道尔顿制、文纳特卡计划、设计教学法。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（二）欧美主要国家和日本的现代教育制度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．英国教育的发展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《巴尔福教育法》与教育行政管理体制的变化；《费舍教育法》；《哈多报告》；《斯宾斯报告》；《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1944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年教育法》；“罗宾斯原则”；《雷沃休姆报告》；《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1988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年教育改革法》。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．法国教育的发展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《费里教育法》；统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—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学校运动与学制改革；中学课程的改革；《阿斯蒂埃法》与职业技术教育的发展；《郎之万一瓦隆教育改革方案》；《教育改革法》；《高等教育方向指导法》（《富尔法案》）；《法国学校体制现代化建议》（《哈比改革》）；《课程宪章》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．德国教育的发展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德意志帝国与魏玛共和国时期的教育；《改组和统一公立普通学校教育的总纲计划》；《高等学校总纲法》。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．美国教育的发展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中等教育的改革和发展：《中等教育的基本原则》、“八年研究”；初级学院运动；职业技术教育的发展：“全国职业教育促进会”、《史密斯一休斯法案》。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《国防教育法》和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20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世纪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60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年代的教育改革；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20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世纪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70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年代的教育改革：生计教育、“返回基础”；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20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世纪八九十年代的教育改革：《国家在危机中：教育改革势在必行》。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5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．日本教育的发展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20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世纪初期至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20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年代末的教育改革与发展：《教育敕语》、《大学令》；军国主义教育体制的形成和发展。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《教育基本法》和《学校教育法》；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20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世纪七八十年代的教育改革。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6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．苏联教育的发展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建国初期的教育改革；教育管理体制改革的内容及成效；《统一劳动学校规程》。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20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世纪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20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年代的学制调整和教学改革实验：“综合教学大纲”、“劳动教学法”；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20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世纪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30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年代教育的调整、巩固和发展：《关于小学和中学的决定》。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第二次世界大战后的教育改革：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1958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年的教育改革、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1966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年的教育改革、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1977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年以后的教育改革。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苏联教育思想：马卡连柯的教育思想、凯洛夫的《教育学》、赞科夫的教学理论、苏霍姆林斯基的教育理论。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（三）现代欧美教育思想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．杜威的教育思想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教育实践活动；论教育的本质；论教育的目的；论课程与教材；论思维与教学方法；论道德教育；杜威教育思想的影响。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．现代欧美教育思潮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改造主义教育；要素主义教育；永恒主义教育；新托马斯主义教育；存在主义教育；新行为主义教育；结构主义教育；分析教育哲学；终身教育思潮；现代人文主义教育思潮。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color w:val="111111"/>
          <w:kern w:val="0"/>
          <w:sz w:val="24"/>
          <w:shd w:val="clear" w:color="auto" w:fill="FFFFFF"/>
        </w:rPr>
        <w:t>教育心理学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【考查目标】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．识记与了解教育心理学的发展历程、代表人物及其主要实验事实。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．理解和掌握教育心理学的基本概念、基本原理及其对教育工作的启示。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．运用教育心理学的基本规律和主要理论，解释有关教育现象，解决有关实际问题。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一、教育心理学概述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（一）教育心理学的研究对象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（二）教育心理学的研究任务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（三）教育心理学的历史发展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．教育心理学的起源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．教育心理学的发展过程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．教育心理学的研究趋势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二、心理发展与教育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（一）心理发展一般规律与教育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．认知发展的一般规律与教育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．人格发展的一般规律与教育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（二）认知发展理论与教育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．皮亚杰的认知发展阶段理论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．维果茨基的文化历史发展理论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．认知发展理论的教育启示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（三）人格发展理论与教育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．艾里克森的心理社会发展理论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．科尔伯格的道德发展阶段理论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．人格发展理论的教育含义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（四）心理发展的差异与教育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．智能差异与教育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．人格差异与教育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．认知方式差异与教育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．性别差异与教育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三、学习及其理论解释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（一）学习的一般概述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．学习的基本含义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．学习的分类体系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学习主体分类；学习水平分类；学习性质分类；学习结果分类。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（二）学习的联结理论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．经典性条件作用说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巴甫洛夫的经典实验；经典性条件作用的主要规律；华生对经典条件作用的发展；经典性条件作用的教育应用。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．操作性条件作用说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桑代克的联结一试误说；斯金纳的经典实验及行为分类；操作性条件作用的主要规律；程序教学与行为矫正。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．观察（社会）学习理论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观察学习的早期探索；班杜拉的经典实验与发现；观察学习的基本过程与条件；观察学习理论的教育应用。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（三）学习的认知理论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．早期的认知学习理论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格式塔学派的完形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—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顿悟说；托尔曼的认知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——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目的说；早期认知学习理论的启示。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．布鲁纳的认知一发现说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认知学习观；结构教学观；发现学习。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．奥苏伯尔的有意义接受说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有意义学习的实质和条件；认知同化理论与先行组织策略；接受学习的界定及评价。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．加涅的信息加工学习理论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学习的信息加工模式；学习阶段及教学设计。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（四）学习的建构理论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．建构主义的思想渊源与理论取向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．建构主义学习理论的基本观点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知识观；学生观；学习观（主动建构性；活动情境性；社会互动性）。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．认知建构主义学习理论与应用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．社会建构主义学习理论与应用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（五）学习的人本理论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．罗杰斯的人格与治疗观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．罗杰斯的学习与教学观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．人本主义学习理论的应用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四、学习动机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—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）学习动机的实质及其作用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．学习动机的含义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．学习动机的分类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．学习动机的作用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（二）学习动机的主要理论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．学习动机的强化理论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．学习动机的人本理论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需要层次理论；自由学习理论。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．学习动机的认知理论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期望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——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价值理论；成败归因理论；自我效能感理论；自我价值理论；目标定向理论。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（三）学习动机的培养与激发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．学习动机的培养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．学习动机的激发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五、知识的建构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（－）知识及知识建构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．知识及其类型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．知识建构的基本机制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（二）知识的理解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．知识理解的类型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．知识理解的过程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．影响知识理解的因素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（三）错误概念的转变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．错误概念的性质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．概念转变及其过程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．影响概念转变的因素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．为概念转变而教的策略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（四）知识的整合与应用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．知识的整合与深化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．知识的应用与迁移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六、技能的形成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（一）技能及其作用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．技能及其特点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．技能的类型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．技能的作用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（二）心智技能的形成与培养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．心智技能的原型模拟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．心智技能的形成过程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．心智技能的培养方法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（三）操作技能的形成与训练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．操作技能的主要类型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．操作技能的形成过程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．操作技能的训练要求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七、学习策略及其教学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—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）学习策略及其结构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．学习策略的概念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．学习策略的结构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（二）认知策略及其教学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．注意策略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．精细加工策略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．复述策略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．编码与组织策略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（三）元认知策略及其教学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．元认知及其作用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．元认知策略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（四）资源管理策略及其教学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．时间管理策略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．努力管理策略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．学业求助策略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八、问题解决能力与创造性的培养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（一）当代有关能力的基本理论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．传统智力理论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．多元智力理论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．成功智力理论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（二）问题解决的实质与过程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．问题及其问题解决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．问题解决的基本过程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（三）问题解决的影响因素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．有关的知识经验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．个体的智能与动机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．问题情境与表征方式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．思维定势与功能固着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5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．原型启发与酝酿效应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（四）问题解决能力的培养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．充分利用已有经验，形成知识结构体系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．分析问题的构成，把握问题解决规律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．开展研究性学习，发挥学生的主动性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．教授问题解决策略，灵活变换问题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5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．允许学生大胆猜想，鼓励实践验证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（五）创造性及其培养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．创造性的基本概念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．创造性的基本结构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．创造性的培养措施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九、社会规范学习与品德发展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（一）社会规范学习与品德发展的实质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．社会规范学习的含义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．品德发展的实质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（二）社会规范学习的过程与条件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．社会规范的遵从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．社会规范的认同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．社会规范的内化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（三）品德的形成过程与培养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．道德认知的形成与培养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．道德情感的形成与培养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．道德行为的形成与培养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（四）品德不良的矫正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．品德不良的含义与类型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．品德不良的成因分析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．品德不良的纠正与教育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color w:val="111111"/>
          <w:kern w:val="0"/>
          <w:sz w:val="24"/>
          <w:shd w:val="clear" w:color="auto" w:fill="FFFFFF"/>
        </w:rPr>
        <w:t>教育研究方法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【考查目标】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．了解教育研究的历史、现状与发展趋势，理解教育研究方法的重要术语、基本概念，掌握教育研究方法的一般原理及主要研究方法。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．具有进行教育研究选题及研究方案设计、查阅文献资料、收集和分析研究资料、撰写研究报告和学术论文等的初步能力。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．能够运用教育研究原理分析和评论教育研究设计、成果及典型案例。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－、教育研究概述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（一）教育研究的界说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．教育研究的含义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．教育研究的意义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．教育研究的类型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价值研究与事实研究；基础研究与应用研究；定量研究和定性研究。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（二）教育研究的历史、现状和发展趋势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．教育研究的发展历程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．我国教育研究的现状及问题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．教育研究的主要发展趋势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（三）教育研究的基本原则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．客观性原则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．创新性原则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．理论联系实际原则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．伦理原则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（四）教育研究的一般过程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．选题阶段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．研究设计阶段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．搜集资料阶段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．整理与分析资料阶段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5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．撰写研究报告阶段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6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．总结与评价阶段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（五）教育研究方法及其类型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．教育研究方法的含义及特点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．教育研究方法的功能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．教育研究方法的基本类型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理论方法（归纳、演绎、类比，分类、比较、分析、综合、概括）；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实证方法（观察、问卷、访谈、测量）；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实验研究方法（前实验、准实验、真实验）；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历史研究方法（文献法、内容分析法）。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二、教育研究的选题与设计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—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）选题的主要来源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．社会变革与发展对教育研究提出的问题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．学科理论的深化、拓展或转型中产生的问题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．研究者个人在教育实践中观察与思考产生的问题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（二）选题的基本要求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．问题有研究价值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．问题提出有一定的科学理论依据和事实依据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．问题表述必须具体明确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．问题研究要有可行性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（三）课题研究的设计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．教育研究假设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假设的含义与作用；假设的主要类型；假设涉及的主要变量：自变量、因变量和无关变量；假设表述的规范性要求。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．教育研究方案的制定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选择研究对象（抽样）；确定研究方法；制定研究计划。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（四）课题论证的基本内容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．选题价值论证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．相关研究文献综述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．课题研究基本思路论证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．课题研究步骤、方法及手段论证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5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．课题研究可行性论证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三、教育文献检索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（一）教育文献概述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．教育文献的含义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．教育文献在教育研究中的作用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（二）教育文献的种类及主要分布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．教育文献的等级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．教育文献的主要分布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（三）教育文献检索的基本过程及主要方法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．教育文献检索的基本过程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分析和准备阶段；搜索阶段；加工阶段。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．教育文献检索的主要方法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顺查法；逆查法；引文查找法；综合查找法。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．现代信息技术在教育文献检索中的应用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（四）教育文献检索的要求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．全面、准确地检索教育文献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．确认文献的真实性（内审法、外审法）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．撰写教育文献综述报告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四、教育观察研究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（一）教育观察研究概述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．教育观察的含义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．教育观察研究的特点及优缺点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（二）教育观察研究的基本类型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．自然情境中的观察与实验室观察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．直接观察与间接观察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．参与式观察与非参与式观察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．结构式观察与非结构式观察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（三）教育观察研究的实施程序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．教育观察的实施程序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界定研究问题，明确观察目的和意义；编制观察提纲，进入研究情境；实施观察，收集、记录资料；分析资料，得出研究结论。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．教育观察研究的记录方法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描述记录（日记描述法、轶事记录法、连续记录法）；取样记录（时间取样、事件取样）；行为检核表。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五、教育调查研究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（一）教育调查研究概述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．教育调查研究的含义及特点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．教育调查研究的类型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普遍调查、抽样调查、个案调查；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现状调查、相关调查、发展调查、预测调查；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问卷调查、访谈调查、测量调查、调查表法。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．教育调查研究的一般步骤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确定调查课题；选择调查对象；确定调查方法和手段，编制和选用调查工具；制定调查计划；实施调查；整理、分析调查资料，撰写调查报告。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（二）问卷调查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．问卷调查的特点及优缺点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．问卷的构成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．问题的设计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问题设计的基本要求；问题的形式；问题答案的格式。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（三）访谈调查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．访谈调查特点及优缺点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．访谈调查的类型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结构性访谈调查和非结构性访谈调查；一次性访谈调查和重复性访谈调查；个别访谈调查和集体访谈调查。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．访谈调查的过程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选择访谈对象；准备访谈提纲和访谈计划；正式访谈。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（四）测量调查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．测量调查的含义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．测量调查的类型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定名测量、定序测量、定距测量、比率测量；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学业成就测量、智力测量、能力倾向测量、人格测量。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．测量工具的评价指标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效度；信度；难度；区分度。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六、教育实验研究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（一）教育实验研究概述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．教育实验研究的含义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．教育实验研究的特点及优缺点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．教育实验研究历史发展的两条基本线索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借鉴、模仿自然科学实验；从一般教育活动分化发展而形成。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．教育实验研究的主要功能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5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．教育实验研究的基本程序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教育实验的准备阶段（教育实验研究的设计）；教育实验的实施阶段；教育实验的总结推广阶段。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（二）教育实验的基本类型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．实验室实验与自然实验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．探索性实验与验证性实验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3 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单因素实验与多因素实验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．前实验、准实验与真实验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（三）教育实验研究的效度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．教育实验研究效度的含义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．教育实验研究的内在效度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，教育实验研究的外在效度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（四）教育实验的变量控制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．教育实验变量控制的含义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．教育实验变量控制的主要方法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（五）教育实验设计的主要格式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．单组前后测设计的格式及优缺点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．非随机分派控制组前后测设计的格式及优缺点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．随机分派控制组后测设计的格式及优缺点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．随机分派控制组前后测设计的格式及优缺点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5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．所罗门四组设计的格式及优缺点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七、教育行动研究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—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）教育行动研究概述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．教育行动研究的产生与发展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．教育行动研究的含义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．教育行动研究的特点及优缺点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（二）教育行动研究的基本步骤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计划；行动；观察；反思。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八、教育研究资料的整理与分析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（一）教育研究资料的整理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．资料整理的意义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．资料整理的步骤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审核；分类；汇总。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（二）教育研究资料的定量分析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．定量分析的概念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．定量分析的方法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数据描述（集中量数、差异量数、地位量数、相关系数的含义及种类）；数据推断（参数估计、统计检验的含义及种类）。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（三）教育研究资料的定性分析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．定性分析的概念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．定性分析的过程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．定性分析的主要方法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因果分析；归纳分析；比较分析；系统分析。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九、教育研究报告的撰写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 xml:space="preserve"> 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（一）教育研究报告的主要类型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．教育调查报告及其构成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．教育实验报告及其构成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．学术论文及其构成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（二）教育研究报告撰写的基本要求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．在科学求实的基础上创新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．观点和材料一致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．在独立思考的基础上借鉴吸收</w:t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br w:type="textWrapping"/>
      </w:r>
      <w:r>
        <w:rPr>
          <w:rFonts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4"/>
          <w:shd w:val="clear" w:color="auto" w:fill="FFFFFF"/>
        </w:rPr>
        <w:t>．书写格式符合规范，文字精练、简洁，表达准确完整</w:t>
      </w:r>
    </w:p>
    <w:p>
      <w:pPr>
        <w:rPr>
          <w:rFonts w:ascii="仿宋_GB2312" w:hAnsi="仿宋_GB2312" w:eastAsia="仿宋_GB2312" w:cs="仿宋_GB2312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c0NGJmYTdhYjVjMDg1OTVhYTE3ODQzNWZhOTk1MzgifQ=="/>
  </w:docVars>
  <w:rsids>
    <w:rsidRoot w:val="009E03F4"/>
    <w:rsid w:val="002A042E"/>
    <w:rsid w:val="005E5157"/>
    <w:rsid w:val="0069146F"/>
    <w:rsid w:val="009E03F4"/>
    <w:rsid w:val="00ED13BA"/>
    <w:rsid w:val="025E6589"/>
    <w:rsid w:val="03A65422"/>
    <w:rsid w:val="087F75EA"/>
    <w:rsid w:val="0F1801DC"/>
    <w:rsid w:val="0FC75AFB"/>
    <w:rsid w:val="11A82783"/>
    <w:rsid w:val="12495930"/>
    <w:rsid w:val="16F831DF"/>
    <w:rsid w:val="1F6C249F"/>
    <w:rsid w:val="20975803"/>
    <w:rsid w:val="25383810"/>
    <w:rsid w:val="284F637D"/>
    <w:rsid w:val="2A381020"/>
    <w:rsid w:val="30B22177"/>
    <w:rsid w:val="3966415D"/>
    <w:rsid w:val="3BCE565E"/>
    <w:rsid w:val="3D6720FF"/>
    <w:rsid w:val="3E8666DD"/>
    <w:rsid w:val="43E8641C"/>
    <w:rsid w:val="451C2C1F"/>
    <w:rsid w:val="47536759"/>
    <w:rsid w:val="494369A7"/>
    <w:rsid w:val="4E5C487A"/>
    <w:rsid w:val="50264C7E"/>
    <w:rsid w:val="507648E5"/>
    <w:rsid w:val="51686245"/>
    <w:rsid w:val="520B69A2"/>
    <w:rsid w:val="5BE60C37"/>
    <w:rsid w:val="5F366A5E"/>
    <w:rsid w:val="62CA38C7"/>
    <w:rsid w:val="6ADF7125"/>
    <w:rsid w:val="769054BC"/>
    <w:rsid w:val="789C0F5B"/>
    <w:rsid w:val="7BD00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9"/>
    <w:pPr>
      <w:spacing w:beforeAutospacing="1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99"/>
    <w:rPr>
      <w:rFonts w:cs="Times New Roman"/>
      <w:color w:val="0000FF"/>
      <w:u w:val="single"/>
    </w:rPr>
  </w:style>
  <w:style w:type="character" w:customStyle="1" w:styleId="7">
    <w:name w:val="Heading 1 Char"/>
    <w:basedOn w:val="5"/>
    <w:link w:val="2"/>
    <w:qFormat/>
    <w:uiPriority w:val="9"/>
    <w:rPr>
      <w:rFonts w:ascii="Calibri" w:hAnsi="Calibr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21</Pages>
  <Words>13020</Words>
  <Characters>13092</Characters>
  <Lines>0</Lines>
  <Paragraphs>0</Paragraphs>
  <TotalTime>0</TotalTime>
  <ScaleCrop>false</ScaleCrop>
  <LinksUpToDate>false</LinksUpToDate>
  <CharactersWithSpaces>13184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2016-11-29T12:27:00Z</dcterms:created>
  <dc:creator>Administrator</dc:creator>
  <cp:lastModifiedBy>Administrator</cp:lastModifiedBy>
  <dcterms:modified xsi:type="dcterms:W3CDTF">2022-09-08T07:18:54Z</dcterms:modified>
  <dc:title>江西科技师范大学2017年教育学基础考研初试考试大纲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239F8CE8BEEB4D0EA4C0F3A1C90FB421</vt:lpwstr>
  </property>
</Properties>
</file>