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EC233B" w14:textId="77777777" w:rsidR="00EC2353" w:rsidRDefault="00EC2353" w:rsidP="00EC2353">
      <w:pPr>
        <w:spacing w:line="360" w:lineRule="auto"/>
        <w:jc w:val="center"/>
        <w:rPr>
          <w:rFonts w:ascii="楷体" w:eastAsia="楷体" w:hAnsi="楷体" w:hint="eastAsia"/>
          <w:b/>
          <w:color w:val="000000"/>
          <w:sz w:val="32"/>
        </w:rPr>
      </w:pPr>
      <w:r>
        <w:rPr>
          <w:rFonts w:ascii="楷体" w:eastAsia="楷体" w:hAnsi="楷体" w:hint="eastAsia"/>
          <w:b/>
          <w:color w:val="000000"/>
          <w:sz w:val="32"/>
        </w:rPr>
        <w:t>2025年硕士研究生招生专业考试大纲</w:t>
      </w:r>
    </w:p>
    <w:p w14:paraId="0AE82D80" w14:textId="77777777" w:rsidR="00EC2353" w:rsidRDefault="00EC2353" w:rsidP="00EC2353">
      <w:pPr>
        <w:adjustRightInd w:val="0"/>
        <w:spacing w:line="360" w:lineRule="auto"/>
        <w:textAlignment w:val="baseline"/>
        <w:rPr>
          <w:rFonts w:ascii="楷体" w:eastAsia="楷体" w:hAnsi="楷体" w:hint="eastAsia"/>
          <w:sz w:val="32"/>
        </w:rPr>
      </w:pPr>
      <w:r>
        <w:rPr>
          <w:rFonts w:ascii="楷体" w:eastAsia="楷体" w:hAnsi="楷体" w:hint="eastAsia"/>
          <w:color w:val="000000"/>
          <w:sz w:val="32"/>
        </w:rPr>
        <w:t>初试科目代码及名称：</w:t>
      </w:r>
      <w:r>
        <w:rPr>
          <w:rFonts w:ascii="楷体" w:eastAsia="楷体" w:hAnsi="楷体" w:hint="eastAsia"/>
          <w:color w:val="000000"/>
          <w:sz w:val="32"/>
          <w:szCs w:val="32"/>
        </w:rPr>
        <w:t>101思想政治理论；201英语一；</w:t>
      </w:r>
      <w:r>
        <w:rPr>
          <w:rFonts w:ascii="楷体" w:eastAsia="楷体" w:hAnsi="楷体" w:hint="eastAsia"/>
          <w:sz w:val="32"/>
        </w:rPr>
        <w:t>教育学基础综合(630)</w:t>
      </w:r>
    </w:p>
    <w:p w14:paraId="08263EE1" w14:textId="415BBD45" w:rsidR="00EC2353" w:rsidRDefault="00E519D3" w:rsidP="00EC2353">
      <w:pPr>
        <w:adjustRightInd w:val="0"/>
        <w:spacing w:line="360" w:lineRule="auto"/>
        <w:textAlignment w:val="baseline"/>
        <w:rPr>
          <w:rFonts w:ascii="楷体" w:eastAsia="楷体" w:hAnsi="楷体" w:hint="eastAsia"/>
          <w:color w:val="000000"/>
          <w:sz w:val="32"/>
        </w:rPr>
      </w:pPr>
      <w:r>
        <w:rPr>
          <w:rFonts w:ascii="楷体" w:eastAsia="楷体" w:hAnsi="楷体" w:hint="eastAsia"/>
          <w:color w:val="000000"/>
          <w:sz w:val="32"/>
        </w:rPr>
        <w:t>初试</w:t>
      </w:r>
      <w:r w:rsidR="00EC2353">
        <w:rPr>
          <w:rFonts w:ascii="楷体" w:eastAsia="楷体" w:hAnsi="楷体" w:hint="eastAsia"/>
          <w:color w:val="000000"/>
          <w:sz w:val="32"/>
        </w:rPr>
        <w:t>参考书目及考试大纲：</w:t>
      </w:r>
      <w:r w:rsidR="00EC2353">
        <w:rPr>
          <w:rFonts w:ascii="楷体" w:eastAsia="楷体" w:hAnsi="楷体" w:hint="eastAsia"/>
          <w:color w:val="000000"/>
          <w:sz w:val="32"/>
          <w:szCs w:val="32"/>
        </w:rPr>
        <w:t>参见我校教育学院所提供的大纲</w:t>
      </w:r>
    </w:p>
    <w:p w14:paraId="14A23586" w14:textId="0CDBC77C" w:rsidR="00EC2353" w:rsidRPr="00EC2353" w:rsidRDefault="00EC2353" w:rsidP="00EC2353">
      <w:pPr>
        <w:adjustRightInd w:val="0"/>
        <w:spacing w:line="360" w:lineRule="auto"/>
        <w:textAlignment w:val="baseline"/>
        <w:rPr>
          <w:rFonts w:ascii="楷体" w:eastAsia="楷体" w:hAnsi="楷体" w:hint="eastAsia"/>
          <w:color w:val="000000"/>
          <w:sz w:val="32"/>
          <w:szCs w:val="32"/>
        </w:rPr>
      </w:pPr>
      <w:r>
        <w:rPr>
          <w:rFonts w:ascii="楷体" w:eastAsia="楷体" w:hAnsi="楷体" w:hint="eastAsia"/>
          <w:color w:val="000000"/>
          <w:sz w:val="32"/>
        </w:rPr>
        <w:t>复试科目名称：</w:t>
      </w:r>
      <w:r w:rsidR="00B166BD" w:rsidRPr="00B166BD">
        <w:rPr>
          <w:rFonts w:ascii="楷体" w:eastAsia="楷体" w:hAnsi="楷体" w:hint="eastAsia"/>
          <w:color w:val="000000"/>
          <w:sz w:val="32"/>
          <w:szCs w:val="32"/>
        </w:rPr>
        <w:t>职业教育产教融合理论与实践</w:t>
      </w:r>
    </w:p>
    <w:p w14:paraId="4D25D516" w14:textId="0FE30E24" w:rsidR="001200F4" w:rsidRDefault="00000000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参考教材：</w:t>
      </w:r>
    </w:p>
    <w:p w14:paraId="603809E5" w14:textId="77777777" w:rsidR="001200F4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1.</w:t>
      </w:r>
      <w:r>
        <w:rPr>
          <w:rFonts w:hint="eastAsia"/>
          <w:sz w:val="24"/>
        </w:rPr>
        <w:t>《职业教育学基础》作者：徐国庆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出版社：高等教育出版社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出版时间：</w:t>
      </w:r>
      <w:r>
        <w:rPr>
          <w:rFonts w:hint="eastAsia"/>
          <w:sz w:val="24"/>
        </w:rPr>
        <w:t>2023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8</w:t>
      </w:r>
      <w:r>
        <w:rPr>
          <w:rFonts w:hint="eastAsia"/>
          <w:sz w:val="24"/>
        </w:rPr>
        <w:t>月</w:t>
      </w:r>
    </w:p>
    <w:p w14:paraId="6F53FDCF" w14:textId="77777777" w:rsidR="001200F4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2.</w:t>
      </w:r>
      <w:r>
        <w:rPr>
          <w:rFonts w:hint="eastAsia"/>
          <w:sz w:val="24"/>
        </w:rPr>
        <w:t>《职业技术教育学》（新时代马克思主义教育学系列教材）作者：赵志群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出版社：中国人民大学出版社出版时间</w:t>
      </w:r>
      <w:r>
        <w:rPr>
          <w:rFonts w:hint="eastAsia"/>
          <w:sz w:val="24"/>
        </w:rPr>
        <w:t>:2024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月</w:t>
      </w:r>
    </w:p>
    <w:p w14:paraId="310C1D2D" w14:textId="77777777" w:rsidR="001200F4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3.</w:t>
      </w:r>
      <w:r>
        <w:rPr>
          <w:rFonts w:hint="eastAsia"/>
          <w:sz w:val="24"/>
        </w:rPr>
        <w:t>《企业参与职业教育的内在机理研究》作者：潘海生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出版社：中国社会科学出版社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出版时间：</w:t>
      </w:r>
      <w:r>
        <w:rPr>
          <w:rFonts w:hint="eastAsia"/>
          <w:sz w:val="24"/>
        </w:rPr>
        <w:t>2018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月</w:t>
      </w:r>
    </w:p>
    <w:p w14:paraId="7991C392" w14:textId="77777777" w:rsidR="001200F4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4.</w:t>
      </w:r>
      <w:r>
        <w:rPr>
          <w:rFonts w:hint="eastAsia"/>
          <w:sz w:val="24"/>
        </w:rPr>
        <w:t>《产业转型升级视角下职业教育产教融合研究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》作者：和震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出版社：科学出版社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出版时间：</w:t>
      </w:r>
      <w:r>
        <w:rPr>
          <w:rFonts w:hint="eastAsia"/>
          <w:sz w:val="24"/>
        </w:rPr>
        <w:t>2018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月</w:t>
      </w:r>
    </w:p>
    <w:p w14:paraId="62DA911E" w14:textId="77777777" w:rsidR="001200F4" w:rsidRDefault="00000000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考试大纲：</w:t>
      </w:r>
    </w:p>
    <w:p w14:paraId="3C5088D1" w14:textId="77777777" w:rsidR="001200F4" w:rsidRDefault="00000000">
      <w:pPr>
        <w:spacing w:line="360" w:lineRule="auto"/>
        <w:ind w:firstLineChars="200" w:firstLine="482"/>
        <w:rPr>
          <w:b/>
          <w:bCs/>
          <w:sz w:val="24"/>
        </w:rPr>
      </w:pPr>
      <w:r>
        <w:rPr>
          <w:b/>
          <w:bCs/>
          <w:sz w:val="24"/>
        </w:rPr>
        <w:t>1.</w:t>
      </w:r>
      <w:r>
        <w:rPr>
          <w:b/>
          <w:bCs/>
          <w:sz w:val="24"/>
        </w:rPr>
        <w:t>考试总体要求</w:t>
      </w:r>
    </w:p>
    <w:p w14:paraId="04101FD6" w14:textId="77777777" w:rsidR="001200F4" w:rsidRDefault="00000000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掌握</w:t>
      </w:r>
      <w:r>
        <w:rPr>
          <w:rFonts w:hint="eastAsia"/>
          <w:sz w:val="24"/>
        </w:rPr>
        <w:t>职业教育的概念与内涵、职业教育与经济之间关系、职业教育人才培养目标以及职业教育的设计与实施</w:t>
      </w:r>
      <w:r>
        <w:rPr>
          <w:sz w:val="24"/>
        </w:rPr>
        <w:t>等内容，并能</w:t>
      </w:r>
      <w:r>
        <w:rPr>
          <w:rFonts w:hint="eastAsia"/>
          <w:sz w:val="24"/>
        </w:rPr>
        <w:t>将理论</w:t>
      </w:r>
      <w:r>
        <w:rPr>
          <w:sz w:val="24"/>
        </w:rPr>
        <w:t>用于</w:t>
      </w:r>
      <w:r>
        <w:rPr>
          <w:rFonts w:hint="eastAsia"/>
          <w:sz w:val="24"/>
        </w:rPr>
        <w:t>解决职业教育服务产业经济发展的</w:t>
      </w:r>
      <w:r>
        <w:rPr>
          <w:sz w:val="24"/>
        </w:rPr>
        <w:t>实际问题。</w:t>
      </w:r>
    </w:p>
    <w:p w14:paraId="030C3C2B" w14:textId="77777777" w:rsidR="001200F4" w:rsidRDefault="00000000">
      <w:pPr>
        <w:spacing w:line="360" w:lineRule="auto"/>
        <w:ind w:firstLineChars="200" w:firstLine="482"/>
        <w:rPr>
          <w:b/>
          <w:bCs/>
          <w:sz w:val="24"/>
        </w:rPr>
      </w:pPr>
      <w:r>
        <w:rPr>
          <w:b/>
          <w:bCs/>
          <w:sz w:val="24"/>
        </w:rPr>
        <w:t>2.</w:t>
      </w:r>
      <w:r>
        <w:rPr>
          <w:b/>
          <w:bCs/>
          <w:sz w:val="24"/>
        </w:rPr>
        <w:t>具体内容</w:t>
      </w:r>
    </w:p>
    <w:p w14:paraId="1A95BB7A" w14:textId="77777777" w:rsidR="001200F4" w:rsidRDefault="00000000">
      <w:pPr>
        <w:spacing w:line="360" w:lineRule="auto"/>
        <w:ind w:firstLineChars="200" w:firstLine="482"/>
        <w:rPr>
          <w:b/>
          <w:bCs/>
          <w:sz w:val="24"/>
        </w:rPr>
      </w:pPr>
      <w:r>
        <w:rPr>
          <w:b/>
          <w:bCs/>
          <w:sz w:val="24"/>
        </w:rPr>
        <w:t>(1)</w:t>
      </w:r>
      <w:r>
        <w:rPr>
          <w:rFonts w:hint="eastAsia"/>
          <w:b/>
          <w:bCs/>
          <w:sz w:val="24"/>
        </w:rPr>
        <w:t>职业教育的基本概况</w:t>
      </w:r>
    </w:p>
    <w:p w14:paraId="3B528F2C" w14:textId="77777777" w:rsidR="001200F4" w:rsidRDefault="00000000">
      <w:pPr>
        <w:spacing w:line="360" w:lineRule="auto"/>
        <w:ind w:firstLineChars="200" w:firstLine="480"/>
        <w:rPr>
          <w:b/>
          <w:bCs/>
          <w:sz w:val="24"/>
        </w:rPr>
      </w:pPr>
      <w:r>
        <w:rPr>
          <w:rFonts w:hint="eastAsia"/>
          <w:sz w:val="24"/>
        </w:rPr>
        <w:t>职业教育基本</w:t>
      </w:r>
      <w:r>
        <w:rPr>
          <w:sz w:val="24"/>
        </w:rPr>
        <w:t>概念；</w:t>
      </w:r>
      <w:r>
        <w:rPr>
          <w:rFonts w:hint="eastAsia"/>
          <w:sz w:val="24"/>
        </w:rPr>
        <w:t>职业教育的发展史；职业教育制度与体系</w:t>
      </w:r>
      <w:r>
        <w:rPr>
          <w:sz w:val="24"/>
        </w:rPr>
        <w:t>。</w:t>
      </w:r>
    </w:p>
    <w:p w14:paraId="2266BA07" w14:textId="77777777" w:rsidR="001200F4" w:rsidRDefault="00000000">
      <w:pPr>
        <w:spacing w:line="360" w:lineRule="auto"/>
        <w:ind w:firstLineChars="200" w:firstLine="482"/>
        <w:rPr>
          <w:b/>
          <w:bCs/>
          <w:sz w:val="24"/>
        </w:rPr>
      </w:pPr>
      <w:r>
        <w:rPr>
          <w:b/>
          <w:bCs/>
          <w:sz w:val="24"/>
        </w:rPr>
        <w:t>(2)</w:t>
      </w:r>
      <w:r>
        <w:rPr>
          <w:rFonts w:hint="eastAsia"/>
          <w:b/>
          <w:bCs/>
          <w:sz w:val="24"/>
        </w:rPr>
        <w:t>职业教育的功能</w:t>
      </w:r>
    </w:p>
    <w:p w14:paraId="4BBE18AC" w14:textId="77777777" w:rsidR="001200F4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职业教育社会功能、政治功能及其经济功能</w:t>
      </w:r>
      <w:r>
        <w:rPr>
          <w:sz w:val="24"/>
        </w:rPr>
        <w:t>。</w:t>
      </w:r>
    </w:p>
    <w:p w14:paraId="5998BCF6" w14:textId="77777777" w:rsidR="001200F4" w:rsidRDefault="00000000">
      <w:pPr>
        <w:spacing w:line="360" w:lineRule="auto"/>
        <w:ind w:firstLineChars="200" w:firstLine="482"/>
        <w:rPr>
          <w:b/>
          <w:bCs/>
          <w:sz w:val="24"/>
        </w:rPr>
      </w:pPr>
      <w:r>
        <w:rPr>
          <w:b/>
          <w:bCs/>
          <w:sz w:val="24"/>
        </w:rPr>
        <w:t>(3)</w:t>
      </w:r>
      <w:r>
        <w:rPr>
          <w:rFonts w:hint="eastAsia"/>
          <w:b/>
          <w:bCs/>
          <w:sz w:val="24"/>
        </w:rPr>
        <w:t>职业教育与经济之间的关系</w:t>
      </w:r>
    </w:p>
    <w:p w14:paraId="327ADC11" w14:textId="77777777" w:rsidR="001200F4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职业教育与经济发展的历史考察、职业教育与经济之间内在逻辑关系</w:t>
      </w:r>
      <w:r>
        <w:rPr>
          <w:sz w:val="24"/>
        </w:rPr>
        <w:t>。</w:t>
      </w:r>
    </w:p>
    <w:p w14:paraId="0301912B" w14:textId="77777777" w:rsidR="001200F4" w:rsidRDefault="00000000">
      <w:pPr>
        <w:numPr>
          <w:ilvl w:val="0"/>
          <w:numId w:val="1"/>
        </w:numPr>
        <w:spacing w:line="360" w:lineRule="auto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行业企业参与职业教育发展</w:t>
      </w:r>
    </w:p>
    <w:p w14:paraId="74D27B90" w14:textId="77777777" w:rsidR="001200F4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lastRenderedPageBreak/>
        <w:t>行业企业参与职业教育的发展历程、政策演进、实践模式以及实践成效等</w:t>
      </w:r>
    </w:p>
    <w:p w14:paraId="0CBE4BF5" w14:textId="77777777" w:rsidR="001200F4" w:rsidRDefault="00000000">
      <w:pPr>
        <w:spacing w:line="360" w:lineRule="auto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(5)</w:t>
      </w:r>
      <w:r>
        <w:rPr>
          <w:rFonts w:hint="eastAsia"/>
          <w:b/>
          <w:bCs/>
          <w:sz w:val="24"/>
        </w:rPr>
        <w:t>职业教育服务产业经济高质量发展</w:t>
      </w:r>
      <w:r>
        <w:rPr>
          <w:rFonts w:hint="eastAsia"/>
          <w:b/>
          <w:bCs/>
          <w:sz w:val="24"/>
        </w:rPr>
        <w:t xml:space="preserve"> </w:t>
      </w:r>
    </w:p>
    <w:p w14:paraId="2C323A65" w14:textId="77777777" w:rsidR="001200F4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职业教育服务产业经济高质量发展的途径、模式、典型做法及其长效运行机制。</w:t>
      </w:r>
    </w:p>
    <w:p w14:paraId="62D04767" w14:textId="77777777" w:rsidR="001200F4" w:rsidRDefault="001200F4">
      <w:pPr>
        <w:rPr>
          <w:b/>
          <w:bCs/>
          <w:sz w:val="28"/>
          <w:szCs w:val="28"/>
        </w:rPr>
      </w:pPr>
    </w:p>
    <w:sectPr w:rsidR="001200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F250C1"/>
    <w:multiLevelType w:val="singleLevel"/>
    <w:tmpl w:val="7DF250C1"/>
    <w:lvl w:ilvl="0">
      <w:start w:val="4"/>
      <w:numFmt w:val="decimal"/>
      <w:lvlText w:val="(%1)"/>
      <w:lvlJc w:val="left"/>
      <w:pPr>
        <w:tabs>
          <w:tab w:val="left" w:pos="312"/>
        </w:tabs>
      </w:pPr>
    </w:lvl>
  </w:abstractNum>
  <w:num w:numId="1" w16cid:durableId="14127026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UxYzUyOGM0MzZjOTYwMmI3Mjk3ZmVhYTYyZjAwZDQifQ=="/>
  </w:docVars>
  <w:rsids>
    <w:rsidRoot w:val="001200F4"/>
    <w:rsid w:val="001200F4"/>
    <w:rsid w:val="001653BE"/>
    <w:rsid w:val="005361B2"/>
    <w:rsid w:val="005C67BD"/>
    <w:rsid w:val="006A78BD"/>
    <w:rsid w:val="00B166BD"/>
    <w:rsid w:val="00E519D3"/>
    <w:rsid w:val="00EC2353"/>
    <w:rsid w:val="23131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C1E186"/>
  <w15:docId w15:val="{909A555A-9BD6-4A1F-8ADF-BC960EEC2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WenJie</dc:creator>
  <cp:lastModifiedBy>Yuting Zhong</cp:lastModifiedBy>
  <cp:revision>6</cp:revision>
  <dcterms:created xsi:type="dcterms:W3CDTF">2024-09-01T06:12:00Z</dcterms:created>
  <dcterms:modified xsi:type="dcterms:W3CDTF">2024-09-02T02:20:00Z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52A127F630A14C9FA50B505882CDB3A2_12</vt:lpwstr>
  </property>
</Properties>
</file>